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A5E" w:rsidRDefault="007B05BD">
      <w:pPr>
        <w:rPr>
          <w:rFonts w:hint="eastAsia"/>
        </w:rPr>
      </w:pPr>
      <w:r>
        <w:rPr>
          <w:noProof/>
          <w:lang w:eastAsia="de-DE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60359" cy="1034277"/>
            <wp:effectExtent l="0" t="0" r="2491" b="0"/>
            <wp:wrapSquare wrapText="bothSides"/>
            <wp:docPr id="1" name="Bild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59" cy="10342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12A5E" w:rsidRDefault="007B05BD">
      <w:pPr>
        <w:rPr>
          <w:rFonts w:hint="eastAsia"/>
        </w:rPr>
      </w:pPr>
      <w:r>
        <w:rPr>
          <w:rFonts w:ascii="Segoe UI Emoji" w:hAnsi="Segoe UI Emoji"/>
          <w:b/>
          <w:bCs/>
          <w:sz w:val="26"/>
          <w:szCs w:val="26"/>
        </w:rPr>
        <w:t>Bericht</w:t>
      </w:r>
      <w:r>
        <w:rPr>
          <w:rFonts w:ascii="Segoe UI Emoji" w:hAnsi="Segoe UI Emoji"/>
          <w:b/>
          <w:bCs/>
          <w:sz w:val="28"/>
          <w:szCs w:val="28"/>
        </w:rPr>
        <w:t xml:space="preserve"> 2023 der Fahrbüchereien </w:t>
      </w:r>
      <w:proofErr w:type="spellStart"/>
      <w:r>
        <w:rPr>
          <w:rFonts w:ascii="Segoe UI Emoji" w:hAnsi="Segoe UI Emoji"/>
          <w:b/>
          <w:bCs/>
          <w:sz w:val="28"/>
          <w:szCs w:val="28"/>
        </w:rPr>
        <w:t>Barkelsby</w:t>
      </w:r>
      <w:proofErr w:type="spellEnd"/>
      <w:r>
        <w:rPr>
          <w:rFonts w:ascii="Segoe UI Emoji" w:hAnsi="Segoe UI Emoji"/>
          <w:b/>
          <w:bCs/>
          <w:sz w:val="28"/>
          <w:szCs w:val="28"/>
        </w:rPr>
        <w:t xml:space="preserve"> (F8) und Rendsburg (F2)</w:t>
      </w:r>
    </w:p>
    <w:p w:rsidR="00312A5E" w:rsidRDefault="00312A5E">
      <w:pPr>
        <w:rPr>
          <w:rFonts w:hint="eastAsia"/>
        </w:rPr>
      </w:pPr>
    </w:p>
    <w:p w:rsidR="00312A5E" w:rsidRDefault="007B05BD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Ohne Einschränkungen durch Corona konnten wir endlich wieder normal ins neue Jahr starten.</w:t>
      </w:r>
    </w:p>
    <w:p w:rsidR="00312A5E" w:rsidRDefault="00312A5E">
      <w:pPr>
        <w:rPr>
          <w:rFonts w:ascii="Arial" w:hAnsi="Arial"/>
          <w:sz w:val="20"/>
          <w:szCs w:val="20"/>
        </w:rPr>
      </w:pPr>
      <w:bookmarkStart w:id="0" w:name="_GoBack"/>
    </w:p>
    <w:bookmarkEnd w:id="0"/>
    <w:p w:rsidR="00312A5E" w:rsidRDefault="007B05BD">
      <w:pPr>
        <w:rPr>
          <w:rFonts w:hint="eastAsia"/>
        </w:rPr>
      </w:pPr>
      <w:r>
        <w:rPr>
          <w:rFonts w:ascii="Arial" w:hAnsi="Arial"/>
          <w:noProof/>
          <w:color w:val="000000"/>
          <w:sz w:val="20"/>
          <w:szCs w:val="20"/>
          <w:lang w:eastAsia="de-DE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3432813</wp:posOffset>
            </wp:positionH>
            <wp:positionV relativeFrom="paragraph">
              <wp:posOffset>15243</wp:posOffset>
            </wp:positionV>
            <wp:extent cx="2670806" cy="1780537"/>
            <wp:effectExtent l="0" t="0" r="0" b="0"/>
            <wp:wrapTight wrapText="bothSides">
              <wp:wrapPolygon edited="0">
                <wp:start x="0" y="0"/>
                <wp:lineTo x="0" y="21269"/>
                <wp:lineTo x="21420" y="21269"/>
                <wp:lineTo x="21420" y="0"/>
                <wp:lineTo x="0" y="0"/>
              </wp:wrapPolygon>
            </wp:wrapTight>
            <wp:docPr id="2" name="Grafik 2" descr="C:\Users\Beier\Documents\BA-Sitzungen\23\Bilder\flc-2023-auftakt-gruppenbild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0806" cy="17805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sz w:val="20"/>
          <w:szCs w:val="20"/>
        </w:rPr>
        <w:t>Die Zusammenarbeit mit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bCs/>
          <w:sz w:val="20"/>
          <w:szCs w:val="20"/>
        </w:rPr>
        <w:t xml:space="preserve">Kindergärten </w:t>
      </w:r>
      <w:r>
        <w:rPr>
          <w:rFonts w:ascii="Arial" w:hAnsi="Arial"/>
          <w:bCs/>
          <w:sz w:val="20"/>
          <w:szCs w:val="20"/>
        </w:rPr>
        <w:t>(72)</w:t>
      </w:r>
      <w:r>
        <w:rPr>
          <w:rFonts w:ascii="Arial" w:hAnsi="Arial"/>
          <w:b/>
          <w:bCs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 xml:space="preserve">und </w:t>
      </w:r>
      <w:r>
        <w:rPr>
          <w:rFonts w:ascii="Arial" w:hAnsi="Arial"/>
          <w:b/>
          <w:bCs/>
          <w:sz w:val="20"/>
          <w:szCs w:val="20"/>
        </w:rPr>
        <w:t xml:space="preserve">Schulen </w:t>
      </w:r>
      <w:r>
        <w:rPr>
          <w:rFonts w:ascii="Arial" w:hAnsi="Arial"/>
          <w:bCs/>
          <w:sz w:val="20"/>
          <w:szCs w:val="20"/>
        </w:rPr>
        <w:t>(30)</w:t>
      </w:r>
      <w:r>
        <w:rPr>
          <w:rFonts w:ascii="Arial" w:hAnsi="Arial"/>
          <w:b/>
          <w:bCs/>
          <w:sz w:val="20"/>
          <w:szCs w:val="20"/>
        </w:rPr>
        <w:t xml:space="preserve"> </w:t>
      </w:r>
      <w:r>
        <w:rPr>
          <w:rFonts w:ascii="Arial" w:hAnsi="Arial"/>
          <w:bCs/>
          <w:sz w:val="20"/>
          <w:szCs w:val="20"/>
        </w:rPr>
        <w:t>wurde mit Angeboten, wie Klassenführungen, Vorlesen und Bilderbuchkino weiter vertieft. Klassenführungen, die aufgrund von Beschränkungen im letzten Jahr nicht stattfinden durften haben wir nachgeholt.</w:t>
      </w:r>
    </w:p>
    <w:p w:rsidR="00312A5E" w:rsidRDefault="007B05BD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Unterrichts- und t</w:t>
      </w:r>
      <w:r>
        <w:rPr>
          <w:rFonts w:ascii="Arial" w:hAnsi="Arial"/>
          <w:sz w:val="20"/>
          <w:szCs w:val="20"/>
        </w:rPr>
        <w:t xml:space="preserve">hemenbegleitendes Material, in Form unserer Wissensboxen, wurde wieder gut nachgefragt. </w:t>
      </w:r>
    </w:p>
    <w:p w:rsidR="00312A5E" w:rsidRDefault="00312A5E">
      <w:pPr>
        <w:rPr>
          <w:rFonts w:ascii="Arial" w:hAnsi="Arial"/>
          <w:sz w:val="20"/>
          <w:szCs w:val="20"/>
        </w:rPr>
      </w:pPr>
    </w:p>
    <w:p w:rsidR="00312A5E" w:rsidRDefault="007B05BD">
      <w:pPr>
        <w:rPr>
          <w:rFonts w:hint="eastAsia"/>
        </w:rPr>
      </w:pPr>
      <w:r>
        <w:rPr>
          <w:rFonts w:ascii="Arial" w:hAnsi="Arial"/>
          <w:color w:val="000000"/>
          <w:sz w:val="20"/>
          <w:szCs w:val="20"/>
          <w:lang w:eastAsia="de-DE" w:bidi="ar-SA"/>
        </w:rPr>
        <w:t>Unsere</w:t>
      </w:r>
      <w:r>
        <w:rPr>
          <w:rFonts w:ascii="Arial" w:hAnsi="Arial"/>
          <w:color w:val="000000"/>
          <w:sz w:val="20"/>
          <w:szCs w:val="20"/>
        </w:rPr>
        <w:t xml:space="preserve"> </w:t>
      </w:r>
      <w:r>
        <w:rPr>
          <w:rFonts w:ascii="Arial" w:hAnsi="Arial"/>
          <w:b/>
          <w:color w:val="000000"/>
          <w:sz w:val="20"/>
          <w:szCs w:val="20"/>
        </w:rPr>
        <w:t xml:space="preserve">Saatgutbibliothek </w:t>
      </w:r>
      <w:r>
        <w:rPr>
          <w:rFonts w:ascii="Arial" w:hAnsi="Arial"/>
          <w:color w:val="000000"/>
          <w:sz w:val="20"/>
          <w:szCs w:val="20"/>
        </w:rPr>
        <w:t>findet auch in diesem Jahr wieder großen Anklang bei den Lesenden.</w:t>
      </w:r>
      <w:r>
        <w:rPr>
          <w:rFonts w:ascii="Arial" w:hAnsi="Arial"/>
          <w:b/>
          <w:color w:val="000000"/>
          <w:sz w:val="20"/>
          <w:szCs w:val="20"/>
        </w:rPr>
        <w:t xml:space="preserve"> </w:t>
      </w:r>
      <w:r>
        <w:rPr>
          <w:rFonts w:ascii="Arial" w:hAnsi="Arial"/>
          <w:color w:val="000000"/>
          <w:sz w:val="20"/>
          <w:szCs w:val="20"/>
        </w:rPr>
        <w:t xml:space="preserve">Wir sind noch immer positiv überrascht von den vielen Rückgaben und </w:t>
      </w:r>
      <w:r>
        <w:rPr>
          <w:rFonts w:ascii="Arial" w:hAnsi="Arial"/>
          <w:color w:val="000000"/>
          <w:sz w:val="20"/>
          <w:szCs w:val="20"/>
        </w:rPr>
        <w:t xml:space="preserve">hoffen, dass auch weiterhin die Beteiligung unserer Leser*innen groß sein wird. </w:t>
      </w:r>
    </w:p>
    <w:p w:rsidR="00312A5E" w:rsidRDefault="00312A5E">
      <w:pPr>
        <w:rPr>
          <w:rFonts w:ascii="Arial" w:hAnsi="Arial"/>
          <w:color w:val="000000"/>
          <w:sz w:val="20"/>
          <w:szCs w:val="20"/>
        </w:rPr>
      </w:pPr>
    </w:p>
    <w:p w:rsidR="00312A5E" w:rsidRDefault="007B05BD">
      <w:pPr>
        <w:rPr>
          <w:rFonts w:hint="eastAsia"/>
        </w:rPr>
      </w:pPr>
      <w:r>
        <w:rPr>
          <w:rFonts w:ascii="Arial" w:hAnsi="Arial"/>
          <w:color w:val="000000"/>
          <w:sz w:val="20"/>
          <w:szCs w:val="20"/>
        </w:rPr>
        <w:t xml:space="preserve">„Hoch drei“ ist bei uns noch immer präsent. Auf dem </w:t>
      </w:r>
      <w:r>
        <w:rPr>
          <w:rFonts w:ascii="Arial" w:hAnsi="Arial"/>
          <w:b/>
          <w:color w:val="000000"/>
          <w:sz w:val="20"/>
          <w:szCs w:val="20"/>
        </w:rPr>
        <w:t>Bibliothekskongress</w:t>
      </w:r>
      <w:r>
        <w:rPr>
          <w:rFonts w:ascii="Arial" w:hAnsi="Arial"/>
          <w:color w:val="000000"/>
          <w:sz w:val="20"/>
          <w:szCs w:val="20"/>
        </w:rPr>
        <w:t xml:space="preserve"> in Hannover hat Fr. </w:t>
      </w:r>
      <w:proofErr w:type="spellStart"/>
      <w:r>
        <w:rPr>
          <w:rFonts w:ascii="Arial" w:hAnsi="Arial"/>
          <w:color w:val="000000"/>
          <w:sz w:val="20"/>
          <w:szCs w:val="20"/>
        </w:rPr>
        <w:t>Dettlaff</w:t>
      </w:r>
      <w:proofErr w:type="spellEnd"/>
      <w:r>
        <w:rPr>
          <w:rFonts w:ascii="Arial" w:hAnsi="Arial"/>
          <w:color w:val="000000"/>
          <w:sz w:val="20"/>
          <w:szCs w:val="20"/>
        </w:rPr>
        <w:t xml:space="preserve"> im Mai einen Vortrag über das Projekt und die Auswirkungen auf unseren Al</w:t>
      </w:r>
      <w:r>
        <w:rPr>
          <w:rFonts w:ascii="Arial" w:hAnsi="Arial"/>
          <w:color w:val="000000"/>
          <w:sz w:val="20"/>
          <w:szCs w:val="20"/>
        </w:rPr>
        <w:t>ltag gehalten. Zuhörer*innen waren hier überwiegend Fahrbücherei-Kolleg*innen aus der ganze Republik.</w:t>
      </w:r>
    </w:p>
    <w:p w:rsidR="00312A5E" w:rsidRDefault="00312A5E">
      <w:pPr>
        <w:rPr>
          <w:rFonts w:hint="eastAsia"/>
        </w:rPr>
      </w:pPr>
    </w:p>
    <w:p w:rsidR="00312A5E" w:rsidRDefault="007B05BD">
      <w:pPr>
        <w:rPr>
          <w:rFonts w:hint="eastAsia"/>
        </w:rPr>
      </w:pPr>
      <w:r>
        <w:rPr>
          <w:noProof/>
          <w:lang w:eastAsia="de-DE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4194809</wp:posOffset>
            </wp:positionH>
            <wp:positionV relativeFrom="paragraph">
              <wp:posOffset>22860</wp:posOffset>
            </wp:positionV>
            <wp:extent cx="1816098" cy="2419987"/>
            <wp:effectExtent l="0" t="0" r="0" b="0"/>
            <wp:wrapTight wrapText="bothSides">
              <wp:wrapPolygon edited="0">
                <wp:start x="0" y="0"/>
                <wp:lineTo x="0" y="21424"/>
                <wp:lineTo x="21305" y="21424"/>
                <wp:lineTo x="21305" y="0"/>
                <wp:lineTo x="0" y="0"/>
              </wp:wrapPolygon>
            </wp:wrapTight>
            <wp:docPr id="3" name="Grafi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6098" cy="24199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0000"/>
          <w:sz w:val="20"/>
          <w:szCs w:val="20"/>
        </w:rPr>
        <w:t xml:space="preserve">Offiziell eröffnet wurde der </w:t>
      </w:r>
      <w:proofErr w:type="spellStart"/>
      <w:r>
        <w:rPr>
          <w:rFonts w:ascii="Arial" w:hAnsi="Arial"/>
          <w:b/>
          <w:color w:val="000000"/>
          <w:sz w:val="20"/>
          <w:szCs w:val="20"/>
        </w:rPr>
        <w:t>FerienLeseClub</w:t>
      </w:r>
      <w:proofErr w:type="spellEnd"/>
      <w:r>
        <w:rPr>
          <w:rFonts w:ascii="Arial" w:hAnsi="Arial"/>
          <w:b/>
          <w:color w:val="000000"/>
          <w:sz w:val="20"/>
          <w:szCs w:val="20"/>
        </w:rPr>
        <w:t xml:space="preserve"> Schleswig-Holstein </w:t>
      </w:r>
      <w:r>
        <w:rPr>
          <w:rFonts w:ascii="Arial" w:hAnsi="Arial"/>
          <w:color w:val="000000"/>
          <w:sz w:val="20"/>
          <w:szCs w:val="20"/>
        </w:rPr>
        <w:t>in diesem Jahr erstmals in einer Fahrbibliothek: Die F8 stimmte die Kinder der 3. Klassen</w:t>
      </w:r>
      <w:r>
        <w:rPr>
          <w:rFonts w:ascii="Arial" w:hAnsi="Arial"/>
          <w:color w:val="000000"/>
          <w:sz w:val="20"/>
          <w:szCs w:val="20"/>
        </w:rPr>
        <w:t xml:space="preserve"> der Grundschule </w:t>
      </w:r>
      <w:proofErr w:type="spellStart"/>
      <w:r>
        <w:rPr>
          <w:rFonts w:ascii="Arial" w:hAnsi="Arial"/>
          <w:color w:val="000000"/>
          <w:sz w:val="20"/>
          <w:szCs w:val="20"/>
        </w:rPr>
        <w:t>Osdorf</w:t>
      </w:r>
      <w:proofErr w:type="spellEnd"/>
      <w:r>
        <w:rPr>
          <w:rFonts w:ascii="Arial" w:hAnsi="Arial"/>
          <w:color w:val="000000"/>
          <w:sz w:val="20"/>
          <w:szCs w:val="20"/>
        </w:rPr>
        <w:t xml:space="preserve"> mit einem bunten Programm ein. Bei der Abschlussparty nach den Ferien haben sich alle Kinder erfolgreich einem </w:t>
      </w:r>
      <w:proofErr w:type="spellStart"/>
      <w:r>
        <w:rPr>
          <w:rFonts w:ascii="Arial" w:hAnsi="Arial"/>
          <w:color w:val="000000"/>
          <w:sz w:val="20"/>
          <w:szCs w:val="20"/>
        </w:rPr>
        <w:t>Escape-Room</w:t>
      </w:r>
      <w:proofErr w:type="spellEnd"/>
      <w:r>
        <w:rPr>
          <w:rFonts w:ascii="Arial" w:hAnsi="Arial"/>
          <w:color w:val="000000"/>
          <w:sz w:val="20"/>
          <w:szCs w:val="20"/>
        </w:rPr>
        <w:t xml:space="preserve"> im Bus gestellt und ihre Urkunden erhalten. Auch in der F2 wurde der FLC durchgeführt. Hier waren einzelne Ki</w:t>
      </w:r>
      <w:r>
        <w:rPr>
          <w:rFonts w:ascii="Arial" w:hAnsi="Arial"/>
          <w:color w:val="000000"/>
          <w:sz w:val="20"/>
          <w:szCs w:val="20"/>
        </w:rPr>
        <w:t xml:space="preserve">nder aus 5 Gemeinden im Kreis fleißig am Lesen in den Ferien. </w:t>
      </w:r>
    </w:p>
    <w:p w:rsidR="00312A5E" w:rsidRDefault="00312A5E">
      <w:pPr>
        <w:rPr>
          <w:rFonts w:ascii="Arial" w:hAnsi="Arial"/>
          <w:color w:val="000000"/>
          <w:sz w:val="20"/>
          <w:szCs w:val="20"/>
        </w:rPr>
      </w:pPr>
    </w:p>
    <w:p w:rsidR="00312A5E" w:rsidRDefault="007B05BD">
      <w:pPr>
        <w:rPr>
          <w:rFonts w:hint="eastAsia"/>
        </w:rPr>
      </w:pPr>
      <w:r>
        <w:rPr>
          <w:rFonts w:ascii="Arial" w:hAnsi="Arial"/>
          <w:color w:val="000000"/>
          <w:sz w:val="20"/>
          <w:szCs w:val="20"/>
        </w:rPr>
        <w:t xml:space="preserve">Anfang September hat die Fachkommission Fahrbibliotheken zum internationalen </w:t>
      </w:r>
      <w:r>
        <w:rPr>
          <w:rFonts w:ascii="Arial" w:hAnsi="Arial"/>
          <w:b/>
          <w:color w:val="000000"/>
          <w:sz w:val="20"/>
          <w:szCs w:val="20"/>
        </w:rPr>
        <w:t>Fahrbibliothekskongress</w:t>
      </w:r>
      <w:r>
        <w:rPr>
          <w:rFonts w:ascii="Arial" w:hAnsi="Arial"/>
          <w:color w:val="000000"/>
          <w:sz w:val="20"/>
          <w:szCs w:val="20"/>
        </w:rPr>
        <w:t xml:space="preserve"> nach Cuxhaven geladen. Kolleg*innen und Fahrzeuge u.a. aus Polen, Schweden, Dänemark und na</w:t>
      </w:r>
      <w:r>
        <w:rPr>
          <w:rFonts w:ascii="Arial" w:hAnsi="Arial"/>
          <w:color w:val="000000"/>
          <w:sz w:val="20"/>
          <w:szCs w:val="20"/>
        </w:rPr>
        <w:t>türlich Deutschland kamen zahlreich um sich zu präsentieren und Fachvorträgen von der wertvollen und vielfältigen Arbeit in anderen Ländern zu lauschen und neue Ideen mit nach Hause zu nehmen.</w:t>
      </w:r>
    </w:p>
    <w:p w:rsidR="00312A5E" w:rsidRDefault="007B05BD">
      <w:pPr>
        <w:rPr>
          <w:rFonts w:hint="eastAsia"/>
        </w:rPr>
      </w:pPr>
      <w:r>
        <w:rPr>
          <w:noProof/>
          <w:lang w:eastAsia="de-DE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29205</wp:posOffset>
            </wp:positionH>
            <wp:positionV relativeFrom="paragraph">
              <wp:posOffset>248917</wp:posOffset>
            </wp:positionV>
            <wp:extent cx="3771899" cy="2125349"/>
            <wp:effectExtent l="0" t="0" r="1" b="8251"/>
            <wp:wrapTight wrapText="bothSides">
              <wp:wrapPolygon edited="0">
                <wp:start x="0" y="0"/>
                <wp:lineTo x="0" y="21490"/>
                <wp:lineTo x="21495" y="21490"/>
                <wp:lineTo x="21495" y="0"/>
                <wp:lineTo x="0" y="0"/>
              </wp:wrapPolygon>
            </wp:wrapTight>
            <wp:docPr id="4" name="Grafi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 t="24831"/>
                    <a:stretch>
                      <a:fillRect/>
                    </a:stretch>
                  </pic:blipFill>
                  <pic:spPr>
                    <a:xfrm>
                      <a:off x="0" y="0"/>
                      <a:ext cx="3771899" cy="21253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12A5E" w:rsidRDefault="007B05BD">
      <w:pPr>
        <w:rPr>
          <w:rFonts w:hint="eastAsia"/>
        </w:rPr>
      </w:pPr>
      <w:r>
        <w:rPr>
          <w:rFonts w:ascii="Arial" w:hAnsi="Arial"/>
          <w:color w:val="000000"/>
          <w:sz w:val="20"/>
          <w:szCs w:val="20"/>
        </w:rPr>
        <w:t xml:space="preserve">Die F2 feiert in diesem Jahr in </w:t>
      </w:r>
      <w:r>
        <w:rPr>
          <w:rFonts w:ascii="Arial" w:hAnsi="Arial"/>
          <w:b/>
          <w:color w:val="000000"/>
          <w:sz w:val="20"/>
          <w:szCs w:val="20"/>
        </w:rPr>
        <w:t>60jähriges</w:t>
      </w:r>
      <w:r>
        <w:rPr>
          <w:rFonts w:ascii="Arial" w:hAnsi="Arial"/>
          <w:color w:val="000000"/>
          <w:sz w:val="20"/>
          <w:szCs w:val="20"/>
        </w:rPr>
        <w:t xml:space="preserve"> Bestehen auf dem G</w:t>
      </w:r>
      <w:r>
        <w:rPr>
          <w:rFonts w:ascii="Arial" w:hAnsi="Arial"/>
          <w:color w:val="000000"/>
          <w:sz w:val="20"/>
          <w:szCs w:val="20"/>
        </w:rPr>
        <w:t xml:space="preserve">ut </w:t>
      </w:r>
      <w:proofErr w:type="spellStart"/>
      <w:r>
        <w:rPr>
          <w:rFonts w:ascii="Arial" w:hAnsi="Arial"/>
          <w:color w:val="000000"/>
          <w:sz w:val="20"/>
          <w:szCs w:val="20"/>
        </w:rPr>
        <w:t>Emkendorf</w:t>
      </w:r>
      <w:proofErr w:type="spellEnd"/>
      <w:r>
        <w:rPr>
          <w:rFonts w:ascii="Arial" w:hAnsi="Arial"/>
          <w:color w:val="000000"/>
          <w:sz w:val="20"/>
          <w:szCs w:val="20"/>
        </w:rPr>
        <w:t xml:space="preserve">. Wir haben, zusammen mit </w:t>
      </w:r>
      <w:proofErr w:type="gramStart"/>
      <w:r>
        <w:rPr>
          <w:rFonts w:ascii="Arial" w:hAnsi="Arial"/>
          <w:color w:val="000000"/>
          <w:sz w:val="20"/>
          <w:szCs w:val="20"/>
        </w:rPr>
        <w:t>unseren Leser</w:t>
      </w:r>
      <w:proofErr w:type="gramEnd"/>
      <w:r>
        <w:rPr>
          <w:rFonts w:ascii="Arial" w:hAnsi="Arial"/>
          <w:color w:val="000000"/>
          <w:sz w:val="20"/>
          <w:szCs w:val="20"/>
        </w:rPr>
        <w:t xml:space="preserve">*innen einen bunten Nachmittag veranstaltet. Die Kinderliedersängerin „Hoppla“ unternahm eine melodische Reise und zum Abschluss lief der Film „Mittagsstunde“ im Klappstuhlkino. </w:t>
      </w:r>
    </w:p>
    <w:p w:rsidR="00312A5E" w:rsidRDefault="00312A5E">
      <w:pPr>
        <w:rPr>
          <w:rFonts w:hint="eastAsia"/>
        </w:rPr>
      </w:pPr>
    </w:p>
    <w:p w:rsidR="00312A5E" w:rsidRDefault="00312A5E">
      <w:pPr>
        <w:rPr>
          <w:rFonts w:ascii="Arial" w:hAnsi="Arial"/>
          <w:color w:val="000000"/>
          <w:sz w:val="20"/>
          <w:szCs w:val="20"/>
        </w:rPr>
      </w:pPr>
    </w:p>
    <w:p w:rsidR="00312A5E" w:rsidRDefault="007B05BD">
      <w:pPr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Ein weiterer Höhepunkt i</w:t>
      </w:r>
      <w:r>
        <w:rPr>
          <w:rFonts w:ascii="Arial" w:hAnsi="Arial"/>
          <w:color w:val="000000"/>
          <w:sz w:val="20"/>
          <w:szCs w:val="20"/>
        </w:rPr>
        <w:t>n diesem Jahr waren</w:t>
      </w:r>
    </w:p>
    <w:p w:rsidR="00312A5E" w:rsidRDefault="007B05BD">
      <w:pPr>
        <w:rPr>
          <w:rFonts w:hint="eastAsia"/>
        </w:rPr>
      </w:pPr>
      <w:r>
        <w:rPr>
          <w:rFonts w:ascii="Arial" w:hAnsi="Arial"/>
          <w:color w:val="000000"/>
          <w:sz w:val="20"/>
          <w:szCs w:val="20"/>
        </w:rPr>
        <w:t xml:space="preserve">die </w:t>
      </w:r>
      <w:r>
        <w:rPr>
          <w:rFonts w:ascii="Arial" w:hAnsi="Arial"/>
          <w:b/>
          <w:color w:val="000000"/>
          <w:sz w:val="20"/>
          <w:szCs w:val="20"/>
        </w:rPr>
        <w:t>Kinder- und Jugendbuchwochen</w:t>
      </w:r>
      <w:r>
        <w:rPr>
          <w:rFonts w:ascii="Arial" w:hAnsi="Arial"/>
          <w:color w:val="000000"/>
          <w:sz w:val="20"/>
          <w:szCs w:val="20"/>
        </w:rPr>
        <w:t xml:space="preserve">. Auf Einladung der Fahrbüchereien lasen Alexander </w:t>
      </w:r>
      <w:proofErr w:type="spellStart"/>
      <w:r>
        <w:rPr>
          <w:rFonts w:ascii="Arial" w:hAnsi="Arial"/>
          <w:color w:val="000000"/>
          <w:sz w:val="20"/>
          <w:szCs w:val="20"/>
        </w:rPr>
        <w:t>Steffensmeier</w:t>
      </w:r>
      <w:proofErr w:type="spellEnd"/>
      <w:r>
        <w:rPr>
          <w:rFonts w:ascii="Arial" w:hAnsi="Arial"/>
          <w:color w:val="000000"/>
          <w:sz w:val="20"/>
          <w:szCs w:val="20"/>
        </w:rPr>
        <w:t xml:space="preserve"> in </w:t>
      </w:r>
      <w:proofErr w:type="spellStart"/>
      <w:r>
        <w:rPr>
          <w:rFonts w:ascii="Arial" w:hAnsi="Arial"/>
          <w:color w:val="000000"/>
          <w:sz w:val="20"/>
          <w:szCs w:val="20"/>
        </w:rPr>
        <w:t>Holtsee</w:t>
      </w:r>
      <w:proofErr w:type="spellEnd"/>
      <w:r>
        <w:rPr>
          <w:rFonts w:ascii="Arial" w:hAnsi="Arial"/>
          <w:color w:val="000000"/>
          <w:sz w:val="20"/>
          <w:szCs w:val="20"/>
        </w:rPr>
        <w:t xml:space="preserve"> und Groß </w:t>
      </w:r>
      <w:proofErr w:type="spellStart"/>
      <w:r>
        <w:rPr>
          <w:rFonts w:ascii="Arial" w:hAnsi="Arial"/>
          <w:color w:val="000000"/>
          <w:sz w:val="20"/>
          <w:szCs w:val="20"/>
        </w:rPr>
        <w:t>Wittensee</w:t>
      </w:r>
      <w:proofErr w:type="spellEnd"/>
      <w:r>
        <w:rPr>
          <w:rFonts w:ascii="Arial" w:hAnsi="Arial"/>
          <w:color w:val="000000"/>
          <w:sz w:val="20"/>
          <w:szCs w:val="20"/>
        </w:rPr>
        <w:t xml:space="preserve"> und Jörg </w:t>
      </w:r>
      <w:proofErr w:type="spellStart"/>
      <w:r>
        <w:rPr>
          <w:rFonts w:ascii="Arial" w:hAnsi="Arial"/>
          <w:color w:val="000000"/>
          <w:sz w:val="20"/>
          <w:szCs w:val="20"/>
        </w:rPr>
        <w:t>Isermeyer</w:t>
      </w:r>
      <w:proofErr w:type="spellEnd"/>
      <w:r>
        <w:rPr>
          <w:rFonts w:ascii="Arial" w:hAnsi="Arial"/>
          <w:color w:val="000000"/>
          <w:sz w:val="20"/>
          <w:szCs w:val="20"/>
        </w:rPr>
        <w:t xml:space="preserve"> in Aukrug. </w:t>
      </w:r>
    </w:p>
    <w:sectPr w:rsidR="00312A5E">
      <w:footerReference w:type="default" r:id="rId10"/>
      <w:pgSz w:w="11906" w:h="16838"/>
      <w:pgMar w:top="0" w:right="1134" w:bottom="1788" w:left="1134" w:header="720" w:footer="4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05BD" w:rsidRDefault="007B05BD">
      <w:pPr>
        <w:rPr>
          <w:rFonts w:hint="eastAsia"/>
        </w:rPr>
      </w:pPr>
      <w:r>
        <w:separator/>
      </w:r>
    </w:p>
  </w:endnote>
  <w:endnote w:type="continuationSeparator" w:id="0">
    <w:p w:rsidR="007B05BD" w:rsidRDefault="007B05B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77F" w:rsidRDefault="007B05BD">
    <w:pPr>
      <w:pStyle w:val="Fuzeile"/>
      <w:rPr>
        <w:rFonts w:hint="eastAsia"/>
      </w:rPr>
    </w:pPr>
    <w:r>
      <w:t>Fahrbücherei 2</w:t>
    </w:r>
    <w:r>
      <w:tab/>
    </w:r>
    <w:r>
      <w:tab/>
      <w:t>Fahrbücherei 8</w:t>
    </w:r>
  </w:p>
  <w:p w:rsidR="003B277F" w:rsidRDefault="007B05BD">
    <w:pPr>
      <w:pStyle w:val="Fuzeile"/>
      <w:rPr>
        <w:rFonts w:hint="eastAsia"/>
      </w:rPr>
    </w:pPr>
    <w:r>
      <w:t>Leitung Stefanie Beier</w:t>
    </w:r>
    <w:r>
      <w:tab/>
    </w:r>
    <w:r>
      <w:tab/>
      <w:t xml:space="preserve">Leitung Stefanie </w:t>
    </w:r>
    <w:proofErr w:type="spellStart"/>
    <w:r>
      <w:t>Dettlaff</w:t>
    </w:r>
    <w:proofErr w:type="spellEnd"/>
  </w:p>
  <w:p w:rsidR="003B277F" w:rsidRDefault="007B05BD">
    <w:pPr>
      <w:pStyle w:val="Fuzeile"/>
      <w:rPr>
        <w:rFonts w:hint="eastAsia"/>
      </w:rPr>
    </w:pPr>
    <w:proofErr w:type="spellStart"/>
    <w:r>
      <w:t>Wrangelstr</w:t>
    </w:r>
    <w:proofErr w:type="spellEnd"/>
    <w:r>
      <w:t>. 1</w:t>
    </w:r>
    <w:r>
      <w:tab/>
      <w:t xml:space="preserve">                                                                                                                            </w:t>
    </w:r>
    <w:proofErr w:type="spellStart"/>
    <w:r>
      <w:t>Selbarg</w:t>
    </w:r>
    <w:proofErr w:type="spellEnd"/>
    <w:r>
      <w:t xml:space="preserve"> 2 24768 </w:t>
    </w:r>
    <w:proofErr w:type="spellStart"/>
    <w:r>
      <w:t>Rrendsburg</w:t>
    </w:r>
    <w:proofErr w:type="spellEnd"/>
    <w:r>
      <w:tab/>
    </w:r>
    <w:r>
      <w:tab/>
      <w:t xml:space="preserve">24360 </w:t>
    </w:r>
    <w:proofErr w:type="spellStart"/>
    <w:r>
      <w:t>Barkelsby</w:t>
    </w:r>
    <w:proofErr w:type="spellEnd"/>
  </w:p>
  <w:p w:rsidR="003B277F" w:rsidRDefault="007B05BD">
    <w:pPr>
      <w:pStyle w:val="Fuzeile"/>
      <w:rPr>
        <w:rFonts w:hint="eastAsia"/>
      </w:rPr>
    </w:pPr>
    <w:hyperlink r:id="rId1" w:history="1">
      <w:r>
        <w:t>info@fahrbuecherei2</w:t>
      </w:r>
    </w:hyperlink>
    <w:r>
      <w:tab/>
    </w:r>
    <w:r>
      <w:tab/>
    </w:r>
    <w:hyperlink r:id="rId2" w:history="1">
      <w:r>
        <w:t>info@fahrbuecherei8.de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05BD" w:rsidRDefault="007B05BD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7B05BD" w:rsidRDefault="007B05BD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312A5E"/>
    <w:rsid w:val="00312A5E"/>
    <w:rsid w:val="007B05BD"/>
    <w:rsid w:val="00D82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9EE1E9-749D-4FEF-B337-CB5500986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Lucida Sans"/>
        <w:kern w:val="3"/>
        <w:sz w:val="24"/>
        <w:szCs w:val="24"/>
        <w:lang w:val="de-DE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Internetlink">
    <w:name w:val="Internet link"/>
    <w:rPr>
      <w:color w:val="000080"/>
      <w:u w:val="singl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rPr>
      <w:rFonts w:cs="Mangal"/>
      <w:szCs w:val="21"/>
    </w:rPr>
  </w:style>
  <w:style w:type="paragraph" w:styleId="Sprechblasentext">
    <w:name w:val="Balloon Text"/>
    <w:basedOn w:val="Standard"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fahrbuecherei8.de" TargetMode="External"/><Relationship Id="rId1" Type="http://schemas.openxmlformats.org/officeDocument/2006/relationships/hyperlink" Target="mailto:info@fahrbuecherei2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BZSH</dc:creator>
  <cp:lastModifiedBy>Beier</cp:lastModifiedBy>
  <cp:revision>2</cp:revision>
  <cp:lastPrinted>2023-11-22T13:39:00Z</cp:lastPrinted>
  <dcterms:created xsi:type="dcterms:W3CDTF">2024-01-10T14:51:00Z</dcterms:created>
  <dcterms:modified xsi:type="dcterms:W3CDTF">2024-01-10T14:51:00Z</dcterms:modified>
</cp:coreProperties>
</file>